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775F" w14:textId="41B4F8AC" w:rsidR="0002645D" w:rsidRPr="007C4DC5" w:rsidRDefault="00C36EA1" w:rsidP="007C4DC5">
      <w:pPr>
        <w:spacing w:after="0" w:line="360" w:lineRule="exact"/>
        <w:ind w:rightChars="826" w:right="1982" w:firstLineChars="460" w:firstLine="1842"/>
        <w:jc w:val="distribute"/>
        <w:rPr>
          <w:rFonts w:ascii="標楷體" w:eastAsia="標楷體" w:hAnsi="標楷體"/>
          <w:b/>
          <w:bCs/>
          <w:sz w:val="40"/>
          <w:szCs w:val="40"/>
        </w:rPr>
      </w:pPr>
      <w:r w:rsidRPr="007C4DC5">
        <w:rPr>
          <w:rFonts w:ascii="標楷體" w:eastAsia="標楷體" w:hAnsi="標楷體" w:hint="eastAsia"/>
          <w:b/>
          <w:bCs/>
          <w:sz w:val="40"/>
          <w:szCs w:val="40"/>
        </w:rPr>
        <w:t>外國人出國</w:t>
      </w:r>
      <w:r w:rsidR="0002645D" w:rsidRPr="007C4DC5">
        <w:rPr>
          <w:rFonts w:ascii="標楷體" w:eastAsia="標楷體" w:hAnsi="標楷體"/>
          <w:b/>
          <w:bCs/>
          <w:sz w:val="40"/>
          <w:szCs w:val="40"/>
        </w:rPr>
        <w:t>前</w:t>
      </w:r>
      <w:r w:rsidRPr="007C4DC5">
        <w:rPr>
          <w:rFonts w:ascii="標楷體" w:eastAsia="標楷體" w:hAnsi="標楷體" w:hint="eastAsia"/>
          <w:b/>
          <w:bCs/>
          <w:sz w:val="40"/>
          <w:szCs w:val="40"/>
        </w:rPr>
        <w:t>職前</w:t>
      </w:r>
      <w:r w:rsidR="0002645D" w:rsidRPr="007C4DC5">
        <w:rPr>
          <w:rFonts w:ascii="標楷體" w:eastAsia="標楷體" w:hAnsi="標楷體"/>
          <w:b/>
          <w:bCs/>
          <w:sz w:val="40"/>
          <w:szCs w:val="40"/>
        </w:rPr>
        <w:t>講習</w:t>
      </w:r>
      <w:r w:rsidR="00177474">
        <w:rPr>
          <w:rFonts w:ascii="標楷體" w:eastAsia="標楷體" w:hAnsi="標楷體" w:hint="eastAsia"/>
          <w:b/>
          <w:bCs/>
          <w:sz w:val="40"/>
          <w:szCs w:val="40"/>
        </w:rPr>
        <w:t>證明書</w:t>
      </w:r>
    </w:p>
    <w:p w14:paraId="0DF3D953" w14:textId="6BC1AF0C" w:rsidR="00D626BB" w:rsidRPr="007C4DC5" w:rsidRDefault="0045525A" w:rsidP="00767F87">
      <w:pPr>
        <w:spacing w:beforeLines="30" w:before="108" w:afterLines="50" w:after="180" w:line="240" w:lineRule="exact"/>
        <w:jc w:val="center"/>
        <w:rPr>
          <w:rFonts w:ascii="標楷體" w:eastAsia="標楷體" w:hAnsi="標楷體"/>
        </w:rPr>
      </w:pPr>
      <w:r w:rsidRPr="0045525A">
        <w:rPr>
          <w:rFonts w:ascii="標楷體" w:eastAsia="標楷體" w:hAnsi="標楷體"/>
        </w:rPr>
        <w:t>Sertipiko ng Pagsasanay Bago Magtrabaho para sa mga Dayuhan</w:t>
      </w:r>
    </w:p>
    <w:tbl>
      <w:tblPr>
        <w:tblStyle w:val="ae"/>
        <w:tblW w:w="0" w:type="auto"/>
        <w:jc w:val="center"/>
        <w:tblLook w:val="04A0" w:firstRow="1" w:lastRow="0" w:firstColumn="1" w:lastColumn="0" w:noHBand="0" w:noVBand="1"/>
      </w:tblPr>
      <w:tblGrid>
        <w:gridCol w:w="2310"/>
        <w:gridCol w:w="95"/>
        <w:gridCol w:w="2410"/>
        <w:gridCol w:w="2100"/>
        <w:gridCol w:w="2713"/>
      </w:tblGrid>
      <w:tr w:rsidR="007C4DC5" w:rsidRPr="0002645D" w14:paraId="2EA53877" w14:textId="77777777" w:rsidTr="00767F87">
        <w:trPr>
          <w:trHeight w:val="589"/>
          <w:jc w:val="center"/>
        </w:trPr>
        <w:tc>
          <w:tcPr>
            <w:tcW w:w="2405" w:type="dxa"/>
            <w:gridSpan w:val="2"/>
          </w:tcPr>
          <w:p w14:paraId="3A65BFB2" w14:textId="679DB256" w:rsidR="007C4DC5" w:rsidRPr="00767F87" w:rsidRDefault="007C4DC5" w:rsidP="00767F87">
            <w:pPr>
              <w:spacing w:line="320" w:lineRule="exact"/>
              <w:ind w:rightChars="106" w:right="254"/>
              <w:jc w:val="center"/>
              <w:rPr>
                <w:rFonts w:ascii="標楷體" w:eastAsia="標楷體" w:hAnsi="標楷體"/>
                <w:sz w:val="32"/>
                <w:szCs w:val="32"/>
              </w:rPr>
            </w:pPr>
            <w:r w:rsidRPr="00767F87">
              <w:rPr>
                <w:rFonts w:ascii="標楷體" w:eastAsia="標楷體" w:hAnsi="標楷體" w:hint="eastAsia"/>
                <w:sz w:val="32"/>
                <w:szCs w:val="32"/>
              </w:rPr>
              <w:t>外國人姓名</w:t>
            </w:r>
          </w:p>
          <w:p w14:paraId="1A3C6F51" w14:textId="681EB483" w:rsidR="007C4DC5" w:rsidRPr="0045525A" w:rsidRDefault="0045525A" w:rsidP="0045525A">
            <w:pPr>
              <w:spacing w:line="240" w:lineRule="atLeast"/>
              <w:jc w:val="center"/>
              <w:rPr>
                <w:rFonts w:ascii="標楷體" w:eastAsia="標楷體" w:hAnsi="標楷體"/>
                <w:sz w:val="22"/>
                <w:szCs w:val="22"/>
              </w:rPr>
            </w:pPr>
            <w:r w:rsidRPr="0045525A">
              <w:rPr>
                <w:rFonts w:ascii="標楷體" w:eastAsia="標楷體" w:hAnsi="標楷體"/>
                <w:sz w:val="22"/>
                <w:szCs w:val="22"/>
              </w:rPr>
              <w:t>Pangalan ng dayuhan</w:t>
            </w:r>
          </w:p>
        </w:tc>
        <w:tc>
          <w:tcPr>
            <w:tcW w:w="7223" w:type="dxa"/>
            <w:gridSpan w:val="3"/>
          </w:tcPr>
          <w:p w14:paraId="42C8DBCE" w14:textId="75F1E793" w:rsidR="007C4DC5" w:rsidRPr="00767F87" w:rsidRDefault="007C4DC5" w:rsidP="00C36EA1">
            <w:pPr>
              <w:spacing w:line="240" w:lineRule="atLeast"/>
              <w:rPr>
                <w:rFonts w:ascii="標楷體" w:eastAsia="標楷體" w:hAnsi="標楷體"/>
              </w:rPr>
            </w:pPr>
          </w:p>
        </w:tc>
      </w:tr>
      <w:tr w:rsidR="007C4DC5" w:rsidRPr="0002645D" w14:paraId="03A038DD" w14:textId="77777777" w:rsidTr="00767F87">
        <w:trPr>
          <w:trHeight w:val="612"/>
          <w:jc w:val="center"/>
        </w:trPr>
        <w:tc>
          <w:tcPr>
            <w:tcW w:w="2405" w:type="dxa"/>
            <w:gridSpan w:val="2"/>
          </w:tcPr>
          <w:p w14:paraId="4C1DFF4B" w14:textId="77777777" w:rsidR="007C4DC5" w:rsidRPr="00767F87" w:rsidRDefault="007C4DC5" w:rsidP="00767F87">
            <w:pPr>
              <w:spacing w:line="320" w:lineRule="exact"/>
              <w:ind w:rightChars="129" w:right="310"/>
              <w:jc w:val="distribute"/>
              <w:rPr>
                <w:rFonts w:ascii="標楷體" w:eastAsia="標楷體" w:hAnsi="標楷體"/>
                <w:sz w:val="32"/>
                <w:szCs w:val="32"/>
              </w:rPr>
            </w:pPr>
            <w:r w:rsidRPr="00767F87">
              <w:rPr>
                <w:rFonts w:ascii="標楷體" w:eastAsia="標楷體" w:hAnsi="標楷體" w:hint="eastAsia"/>
                <w:sz w:val="32"/>
                <w:szCs w:val="32"/>
              </w:rPr>
              <w:t>護照號碼</w:t>
            </w:r>
          </w:p>
          <w:p w14:paraId="137403C7" w14:textId="26BC342E" w:rsidR="007C4DC5" w:rsidRPr="0045525A" w:rsidRDefault="0045525A" w:rsidP="00DE4EF8">
            <w:pPr>
              <w:spacing w:line="280" w:lineRule="exact"/>
              <w:rPr>
                <w:rFonts w:ascii="標楷體" w:eastAsia="標楷體" w:hAnsi="標楷體"/>
                <w:sz w:val="22"/>
                <w:szCs w:val="22"/>
              </w:rPr>
            </w:pPr>
            <w:r w:rsidRPr="0045525A">
              <w:rPr>
                <w:rFonts w:ascii="標楷體" w:eastAsia="標楷體" w:hAnsi="標楷體"/>
                <w:sz w:val="22"/>
                <w:szCs w:val="22"/>
              </w:rPr>
              <w:t>Numero ng pasaporte</w:t>
            </w:r>
          </w:p>
        </w:tc>
        <w:tc>
          <w:tcPr>
            <w:tcW w:w="7223" w:type="dxa"/>
            <w:gridSpan w:val="3"/>
          </w:tcPr>
          <w:p w14:paraId="28814E29" w14:textId="77777777" w:rsidR="007C4DC5" w:rsidRPr="00767F87" w:rsidRDefault="007C4DC5" w:rsidP="0002645D">
            <w:pPr>
              <w:rPr>
                <w:rFonts w:ascii="標楷體" w:eastAsia="標楷體" w:hAnsi="標楷體"/>
              </w:rPr>
            </w:pPr>
          </w:p>
        </w:tc>
      </w:tr>
      <w:tr w:rsidR="00D626BB" w:rsidRPr="0002645D" w14:paraId="46D8D526" w14:textId="77777777" w:rsidTr="00767F87">
        <w:trPr>
          <w:trHeight w:val="565"/>
          <w:jc w:val="center"/>
        </w:trPr>
        <w:tc>
          <w:tcPr>
            <w:tcW w:w="9628" w:type="dxa"/>
            <w:gridSpan w:val="5"/>
          </w:tcPr>
          <w:p w14:paraId="16333DDC" w14:textId="609438D7" w:rsidR="00D626BB" w:rsidRPr="0002645D" w:rsidRDefault="00D626BB" w:rsidP="00767F87">
            <w:pPr>
              <w:spacing w:line="400" w:lineRule="exact"/>
              <w:jc w:val="center"/>
              <w:rPr>
                <w:rFonts w:ascii="標楷體" w:eastAsia="標楷體" w:hAnsi="標楷體"/>
                <w:sz w:val="36"/>
                <w:szCs w:val="36"/>
              </w:rPr>
            </w:pPr>
            <w:r w:rsidRPr="00767F87">
              <w:rPr>
                <w:rFonts w:ascii="標楷體" w:eastAsia="標楷體" w:hAnsi="標楷體" w:hint="eastAsia"/>
                <w:b/>
                <w:bCs/>
                <w:sz w:val="36"/>
                <w:szCs w:val="36"/>
              </w:rPr>
              <w:t>宣  導  內  容</w:t>
            </w:r>
            <w:r>
              <w:rPr>
                <w:rFonts w:ascii="標楷體" w:eastAsia="標楷體" w:hAnsi="標楷體" w:hint="eastAsia"/>
                <w:sz w:val="36"/>
                <w:szCs w:val="36"/>
              </w:rPr>
              <w:t xml:space="preserve">  </w:t>
            </w:r>
            <w:r w:rsidR="0045525A" w:rsidRPr="0045525A">
              <w:rPr>
                <w:rFonts w:ascii="標楷體" w:eastAsia="標楷體" w:hAnsi="標楷體"/>
              </w:rPr>
              <w:t>Nilalamang pang-promosyon</w:t>
            </w:r>
          </w:p>
        </w:tc>
      </w:tr>
      <w:tr w:rsidR="00D626BB" w:rsidRPr="0002645D" w14:paraId="336027C1" w14:textId="77777777" w:rsidTr="00156135">
        <w:trPr>
          <w:jc w:val="center"/>
        </w:trPr>
        <w:tc>
          <w:tcPr>
            <w:tcW w:w="9628" w:type="dxa"/>
            <w:gridSpan w:val="5"/>
          </w:tcPr>
          <w:p w14:paraId="22AA1605" w14:textId="4F275C9C" w:rsidR="00D626BB" w:rsidRPr="00FC234F" w:rsidRDefault="00FC234F" w:rsidP="00FC234F">
            <w:pPr>
              <w:spacing w:line="320" w:lineRule="exact"/>
              <w:ind w:left="515" w:hangingChars="184" w:hanging="515"/>
              <w:rPr>
                <w:rFonts w:ascii="標楷體" w:eastAsia="標楷體" w:hAnsi="標楷體"/>
                <w:sz w:val="28"/>
                <w:szCs w:val="28"/>
              </w:rPr>
            </w:pPr>
            <w:r w:rsidRPr="00FC234F">
              <w:rPr>
                <w:rFonts w:ascii="標楷體" w:eastAsia="標楷體" w:hAnsi="標楷體" w:hint="eastAsia"/>
                <w:sz w:val="28"/>
                <w:szCs w:val="28"/>
              </w:rPr>
              <w:t>一、</w:t>
            </w:r>
            <w:r w:rsidR="00D626BB" w:rsidRPr="00FC234F">
              <w:rPr>
                <w:rFonts w:ascii="標楷體" w:eastAsia="標楷體" w:hAnsi="標楷體"/>
                <w:sz w:val="28"/>
                <w:szCs w:val="28"/>
              </w:rPr>
              <w:t>工作權益、諮詢申訴管道、人身安全預防與保護機制、各項法令規定及臺灣風俗民情</w:t>
            </w:r>
            <w:r w:rsidR="00D626BB" w:rsidRPr="00FC234F">
              <w:rPr>
                <w:rFonts w:ascii="標楷體" w:eastAsia="標楷體" w:hAnsi="標楷體" w:hint="eastAsia"/>
                <w:sz w:val="28"/>
                <w:szCs w:val="28"/>
              </w:rPr>
              <w:t>。</w:t>
            </w:r>
          </w:p>
          <w:p w14:paraId="59F837BF" w14:textId="7C45D563" w:rsidR="00D626BB" w:rsidRPr="00FC234F" w:rsidRDefault="00FC234F" w:rsidP="00FC234F">
            <w:pPr>
              <w:spacing w:afterLines="30" w:after="108" w:line="240" w:lineRule="exact"/>
              <w:ind w:leftChars="22" w:left="284" w:hangingChars="105" w:hanging="231"/>
              <w:rPr>
                <w:rFonts w:ascii="標楷體" w:eastAsia="標楷體" w:hAnsi="標楷體"/>
                <w:sz w:val="22"/>
                <w:szCs w:val="22"/>
              </w:rPr>
            </w:pPr>
            <w:r w:rsidRPr="00FC234F">
              <w:rPr>
                <w:rFonts w:ascii="標楷體" w:eastAsia="標楷體" w:hAnsi="標楷體" w:hint="eastAsia"/>
                <w:b/>
                <w:bCs/>
                <w:sz w:val="22"/>
                <w:szCs w:val="22"/>
              </w:rPr>
              <w:t>1.</w:t>
            </w:r>
            <w:r w:rsidR="0045525A">
              <w:t xml:space="preserve"> </w:t>
            </w:r>
            <w:r w:rsidR="0045525A" w:rsidRPr="0045525A">
              <w:rPr>
                <w:rFonts w:ascii="標楷體" w:eastAsia="標楷體" w:hAnsi="標楷體"/>
                <w:sz w:val="22"/>
                <w:szCs w:val="22"/>
              </w:rPr>
              <w:t>Mga karapatan sa trabaho, mga daluyan ng konsultasyon at reklamo, mga mekanismo sa pag-iwas at proteksyon sa personal na kaligtasan, iba't ibang batas at regulasyon, at mga kaugalian at tradisyon ng Taiwan.</w:t>
            </w:r>
          </w:p>
          <w:p w14:paraId="081C9235" w14:textId="7D60F49C" w:rsidR="005A6B0C" w:rsidRPr="00FC234F" w:rsidRDefault="00FC234F" w:rsidP="00FC234F">
            <w:pPr>
              <w:spacing w:beforeLines="30" w:before="108" w:line="320" w:lineRule="exact"/>
              <w:ind w:left="515" w:hangingChars="184" w:hanging="515"/>
              <w:rPr>
                <w:rFonts w:ascii="標楷體" w:eastAsia="標楷體" w:hAnsi="標楷體"/>
                <w:sz w:val="28"/>
                <w:szCs w:val="28"/>
              </w:rPr>
            </w:pPr>
            <w:r w:rsidRPr="00FC234F">
              <w:rPr>
                <w:rFonts w:ascii="標楷體" w:eastAsia="標楷體" w:hAnsi="標楷體" w:hint="eastAsia"/>
                <w:sz w:val="28"/>
                <w:szCs w:val="28"/>
              </w:rPr>
              <w:t>二、</w:t>
            </w:r>
            <w:r w:rsidR="00156135" w:rsidRPr="00FC234F">
              <w:rPr>
                <w:rFonts w:ascii="標楷體" w:eastAsia="標楷體" w:hAnsi="標楷體"/>
                <w:sz w:val="28"/>
                <w:szCs w:val="28"/>
              </w:rPr>
              <w:t>為使外國人來臺前，能充分理解我國相關法令及工作權益相關資訊，提升外國人對工作環境及權益保障的認識，降低來臺後之爭議與違法風險</w:t>
            </w:r>
          </w:p>
          <w:p w14:paraId="1E8C8CBB" w14:textId="5E4EF670" w:rsidR="00156135" w:rsidRPr="00FC234F" w:rsidRDefault="00FC234F" w:rsidP="00A55D2F">
            <w:pPr>
              <w:spacing w:line="240" w:lineRule="exact"/>
              <w:ind w:leftChars="8" w:left="305" w:hangingChars="119" w:hanging="286"/>
              <w:rPr>
                <w:rFonts w:ascii="標楷體" w:eastAsia="標楷體" w:hAnsi="標楷體"/>
                <w:sz w:val="22"/>
                <w:szCs w:val="22"/>
              </w:rPr>
            </w:pPr>
            <w:r>
              <w:rPr>
                <w:rFonts w:ascii="標楷體" w:eastAsia="標楷體" w:hAnsi="標楷體" w:hint="eastAsia"/>
                <w:b/>
                <w:bCs/>
              </w:rPr>
              <w:t>2.</w:t>
            </w:r>
            <w:r w:rsidR="0045525A">
              <w:t xml:space="preserve"> </w:t>
            </w:r>
            <w:r w:rsidR="0045525A" w:rsidRPr="0045525A">
              <w:rPr>
                <w:rFonts w:ascii="標楷體" w:eastAsia="標楷體" w:hAnsi="標楷體"/>
                <w:sz w:val="22"/>
                <w:szCs w:val="22"/>
              </w:rPr>
              <w:t>Upang matiyak na lubos na nauunawaan ng mga dayuhan ang mga kaugnay na batas at regulasyon at impormasyon tungkol sa mga karapatan sa trabaho bago pumunta sa Taiwan, upang mapahusay ang kanilang kamalayan sa kapaligiran sa trabaho at proteksyon ng mga karapatan, at upang mabawasan ang mga hindi pagkakaunawaan at legal na panganib pagdating sa Taiwan.</w:t>
            </w:r>
          </w:p>
          <w:p w14:paraId="4F659801" w14:textId="5AB9F637" w:rsidR="00156135" w:rsidRPr="00FC234F" w:rsidRDefault="00FC234F" w:rsidP="00FC234F">
            <w:pPr>
              <w:spacing w:beforeLines="30" w:before="108" w:line="320" w:lineRule="exact"/>
              <w:ind w:left="837" w:hangingChars="299" w:hanging="837"/>
              <w:rPr>
                <w:rFonts w:ascii="標楷體" w:eastAsia="標楷體" w:hAnsi="標楷體"/>
                <w:sz w:val="28"/>
                <w:szCs w:val="28"/>
              </w:rPr>
            </w:pPr>
            <w:r w:rsidRPr="00FC234F">
              <w:rPr>
                <w:rFonts w:ascii="標楷體" w:eastAsia="標楷體" w:hAnsi="標楷體" w:hint="eastAsia"/>
                <w:sz w:val="28"/>
                <w:szCs w:val="28"/>
              </w:rPr>
              <w:t>三、</w:t>
            </w:r>
            <w:r w:rsidR="00C36EA1" w:rsidRPr="00FC234F">
              <w:rPr>
                <w:rFonts w:ascii="標楷體" w:eastAsia="標楷體" w:hAnsi="標楷體"/>
                <w:sz w:val="28"/>
                <w:szCs w:val="28"/>
              </w:rPr>
              <w:t>勞動部勞動力發展署移工職前講習影片網址</w:t>
            </w:r>
            <w:r w:rsidR="007C4DC5" w:rsidRPr="00FC234F">
              <w:rPr>
                <w:rFonts w:ascii="標楷體" w:eastAsia="標楷體" w:hAnsi="標楷體" w:hint="eastAsia"/>
                <w:sz w:val="28"/>
                <w:szCs w:val="28"/>
              </w:rPr>
              <w:t>(</w:t>
            </w:r>
            <w:r w:rsidR="0045525A">
              <w:rPr>
                <w:rFonts w:ascii="標楷體" w:eastAsia="標楷體" w:hAnsi="標楷體" w:hint="eastAsia"/>
                <w:sz w:val="28"/>
                <w:szCs w:val="28"/>
              </w:rPr>
              <w:t>菲律賓</w:t>
            </w:r>
            <w:r w:rsidR="007C4DC5" w:rsidRPr="00FC234F">
              <w:rPr>
                <w:rFonts w:ascii="標楷體" w:eastAsia="標楷體" w:hAnsi="標楷體" w:hint="eastAsia"/>
                <w:sz w:val="28"/>
                <w:szCs w:val="28"/>
              </w:rPr>
              <w:t>文)</w:t>
            </w:r>
            <w:r w:rsidR="00C36EA1" w:rsidRPr="00FC234F">
              <w:rPr>
                <w:rFonts w:ascii="標楷體" w:eastAsia="標楷體" w:hAnsi="標楷體" w:hint="eastAsia"/>
                <w:sz w:val="28"/>
                <w:szCs w:val="28"/>
              </w:rPr>
              <w:t>：</w:t>
            </w:r>
            <w:r w:rsidR="007C4DC5" w:rsidRPr="00FC234F">
              <w:rPr>
                <w:rFonts w:ascii="標楷體" w:eastAsia="標楷體" w:hAnsi="標楷體"/>
                <w:sz w:val="28"/>
                <w:szCs w:val="28"/>
              </w:rPr>
              <w:t xml:space="preserve"> </w:t>
            </w:r>
          </w:p>
          <w:p w14:paraId="389D6C9A" w14:textId="5ACD4E88" w:rsidR="007C4DC5" w:rsidRPr="00FC234F" w:rsidRDefault="00FC234F" w:rsidP="00FC234F">
            <w:pPr>
              <w:spacing w:line="240" w:lineRule="exact"/>
              <w:ind w:left="229" w:hangingChars="104" w:hanging="229"/>
              <w:rPr>
                <w:rFonts w:ascii="標楷體" w:eastAsia="標楷體" w:hAnsi="標楷體"/>
                <w:sz w:val="22"/>
                <w:szCs w:val="22"/>
              </w:rPr>
            </w:pPr>
            <w:r>
              <w:rPr>
                <w:rFonts w:ascii="標楷體" w:eastAsia="標楷體" w:hAnsi="標楷體" w:hint="eastAsia"/>
                <w:sz w:val="22"/>
                <w:szCs w:val="22"/>
              </w:rPr>
              <w:t>3.</w:t>
            </w:r>
            <w:r w:rsidR="0045525A">
              <w:t xml:space="preserve"> </w:t>
            </w:r>
            <w:r w:rsidR="0045525A" w:rsidRPr="0045525A">
              <w:rPr>
                <w:rFonts w:ascii="標楷體" w:eastAsia="標楷體" w:hAnsi="標楷體"/>
                <w:sz w:val="22"/>
                <w:szCs w:val="22"/>
              </w:rPr>
              <w:t>Website para sa mga bidyo ng pagsasanay bago ang pagtatrabaho para sa mga migranteng manggagawa mula sa Workforce Development Agency, Department of Labor (wikang Pilipino).</w:t>
            </w:r>
          </w:p>
          <w:p w14:paraId="7BE3A74C" w14:textId="600F1EC9" w:rsidR="00156135" w:rsidRDefault="00FC234F" w:rsidP="00FC234F">
            <w:pPr>
              <w:spacing w:afterLines="30" w:after="108" w:line="320" w:lineRule="exact"/>
              <w:rPr>
                <w:rFonts w:ascii="標楷體" w:eastAsia="標楷體" w:hAnsi="標楷體"/>
              </w:rPr>
            </w:pPr>
            <w:r w:rsidRPr="00A55D2F">
              <w:rPr>
                <w:rFonts w:ascii="標楷體" w:eastAsia="標楷體" w:hAnsi="標楷體" w:hint="eastAsia"/>
                <w:sz w:val="28"/>
                <w:szCs w:val="28"/>
              </w:rPr>
              <w:t>四、</w:t>
            </w:r>
            <w:r w:rsidR="007C4DC5" w:rsidRPr="00A55D2F">
              <w:rPr>
                <w:rFonts w:ascii="標楷體" w:eastAsia="標楷體" w:hAnsi="標楷體" w:hint="eastAsia"/>
                <w:sz w:val="28"/>
                <w:szCs w:val="28"/>
              </w:rPr>
              <w:t>網址</w:t>
            </w:r>
            <w:r w:rsidR="0045525A" w:rsidRPr="0045525A">
              <w:rPr>
                <w:rFonts w:ascii="標楷體" w:eastAsia="標楷體" w:hAnsi="標楷體"/>
                <w:sz w:val="28"/>
                <w:szCs w:val="28"/>
              </w:rPr>
              <w:t>Website</w:t>
            </w:r>
            <w:r w:rsidR="007C4DC5" w:rsidRPr="00A55D2F">
              <w:rPr>
                <w:rFonts w:ascii="標楷體" w:eastAsia="標楷體" w:hAnsi="標楷體" w:hint="eastAsia"/>
                <w:sz w:val="28"/>
                <w:szCs w:val="28"/>
              </w:rPr>
              <w:t>：</w:t>
            </w:r>
            <w:hyperlink r:id="rId6" w:history="1">
              <w:r w:rsidR="0045525A" w:rsidRPr="0045525A">
                <w:rPr>
                  <w:rStyle w:val="af3"/>
                </w:rPr>
                <w:t>https://www.youtube.com/watch?v=0MZULdcEoyM</w:t>
              </w:r>
            </w:hyperlink>
          </w:p>
          <w:p w14:paraId="35B080A7" w14:textId="77777777" w:rsidR="00177474" w:rsidRPr="00A55D2F" w:rsidRDefault="00FC234F" w:rsidP="00A55D2F">
            <w:pPr>
              <w:spacing w:beforeLines="30" w:before="108" w:line="320" w:lineRule="exact"/>
              <w:ind w:left="591" w:hangingChars="211" w:hanging="591"/>
              <w:rPr>
                <w:rFonts w:ascii="標楷體" w:eastAsia="標楷體" w:hAnsi="標楷體"/>
                <w:sz w:val="28"/>
                <w:szCs w:val="28"/>
              </w:rPr>
            </w:pPr>
            <w:r w:rsidRPr="00A55D2F">
              <w:rPr>
                <w:rFonts w:ascii="標楷體" w:eastAsia="標楷體" w:hAnsi="標楷體" w:hint="eastAsia"/>
                <w:sz w:val="28"/>
                <w:szCs w:val="28"/>
              </w:rPr>
              <w:t>五、</w:t>
            </w:r>
            <w:r w:rsidR="00177474" w:rsidRPr="00A55D2F">
              <w:rPr>
                <w:rFonts w:ascii="標楷體" w:eastAsia="標楷體" w:hAnsi="標楷體" w:hint="eastAsia"/>
                <w:sz w:val="28"/>
                <w:szCs w:val="28"/>
              </w:rPr>
              <w:t>本</w:t>
            </w:r>
            <w:r w:rsidR="00177474" w:rsidRPr="00A55D2F">
              <w:rPr>
                <w:rFonts w:ascii="標楷體" w:eastAsia="標楷體" w:hAnsi="標楷體"/>
                <w:sz w:val="28"/>
                <w:szCs w:val="28"/>
              </w:rPr>
              <w:t>人</w:t>
            </w:r>
            <w:r w:rsidR="00177474" w:rsidRPr="00A55D2F">
              <w:rPr>
                <w:rFonts w:ascii="標楷體" w:eastAsia="標楷體" w:hAnsi="標楷體" w:hint="eastAsia"/>
                <w:sz w:val="28"/>
                <w:szCs w:val="28"/>
              </w:rPr>
              <w:t>已於出</w:t>
            </w:r>
            <w:r w:rsidR="00177474" w:rsidRPr="00A55D2F">
              <w:rPr>
                <w:rFonts w:ascii="標楷體" w:eastAsia="標楷體" w:hAnsi="標楷體"/>
                <w:sz w:val="28"/>
                <w:szCs w:val="28"/>
              </w:rPr>
              <w:t>國前30日內，</w:t>
            </w:r>
            <w:r w:rsidR="00177474" w:rsidRPr="00A55D2F">
              <w:rPr>
                <w:rFonts w:ascii="標楷體" w:eastAsia="標楷體" w:hAnsi="標楷體" w:hint="eastAsia"/>
                <w:sz w:val="28"/>
                <w:szCs w:val="28"/>
              </w:rPr>
              <w:t>完成</w:t>
            </w:r>
            <w:r w:rsidR="00177474" w:rsidRPr="00A55D2F">
              <w:rPr>
                <w:rFonts w:ascii="標楷體" w:eastAsia="標楷體" w:hAnsi="標楷體"/>
                <w:sz w:val="28"/>
                <w:szCs w:val="28"/>
              </w:rPr>
              <w:t>職前講習</w:t>
            </w:r>
            <w:r w:rsidR="00177474" w:rsidRPr="00A55D2F">
              <w:rPr>
                <w:rFonts w:ascii="標楷體" w:eastAsia="標楷體" w:hAnsi="標楷體" w:hint="eastAsia"/>
                <w:sz w:val="28"/>
                <w:szCs w:val="28"/>
              </w:rPr>
              <w:t>。並了解相關</w:t>
            </w:r>
            <w:r w:rsidRPr="00A55D2F">
              <w:rPr>
                <w:rFonts w:ascii="標楷體" w:eastAsia="標楷體" w:hAnsi="標楷體"/>
                <w:sz w:val="28"/>
                <w:szCs w:val="28"/>
              </w:rPr>
              <w:t>宣導</w:t>
            </w:r>
            <w:r w:rsidRPr="00A55D2F">
              <w:rPr>
                <w:rFonts w:ascii="標楷體" w:eastAsia="標楷體" w:hAnsi="標楷體" w:hint="eastAsia"/>
                <w:sz w:val="28"/>
                <w:szCs w:val="28"/>
              </w:rPr>
              <w:t>及</w:t>
            </w:r>
            <w:r w:rsidR="00177474" w:rsidRPr="00A55D2F">
              <w:rPr>
                <w:rFonts w:ascii="標楷體" w:eastAsia="標楷體" w:hAnsi="標楷體" w:hint="eastAsia"/>
                <w:sz w:val="28"/>
                <w:szCs w:val="28"/>
              </w:rPr>
              <w:t>法令</w:t>
            </w:r>
            <w:r w:rsidRPr="00A55D2F">
              <w:rPr>
                <w:rFonts w:ascii="標楷體" w:eastAsia="標楷體" w:hAnsi="標楷體" w:hint="eastAsia"/>
                <w:sz w:val="28"/>
                <w:szCs w:val="28"/>
              </w:rPr>
              <w:t>規定。</w:t>
            </w:r>
          </w:p>
          <w:p w14:paraId="47661C80" w14:textId="72C08FFC" w:rsidR="00FC234F" w:rsidRPr="00FC234F" w:rsidRDefault="00FC234F" w:rsidP="00A55D2F">
            <w:pPr>
              <w:spacing w:afterLines="30" w:after="108" w:line="240" w:lineRule="exact"/>
              <w:ind w:left="242" w:hangingChars="110" w:hanging="242"/>
              <w:rPr>
                <w:rFonts w:ascii="標楷體" w:eastAsia="標楷體" w:hAnsi="標楷體"/>
                <w:sz w:val="22"/>
                <w:szCs w:val="22"/>
              </w:rPr>
            </w:pPr>
            <w:r>
              <w:rPr>
                <w:rFonts w:ascii="標楷體" w:eastAsia="標楷體" w:hAnsi="標楷體" w:hint="eastAsia"/>
                <w:sz w:val="22"/>
                <w:szCs w:val="22"/>
              </w:rPr>
              <w:t>5.</w:t>
            </w:r>
            <w:r w:rsidR="0045525A">
              <w:t xml:space="preserve"> </w:t>
            </w:r>
            <w:r w:rsidR="0045525A" w:rsidRPr="0045525A">
              <w:rPr>
                <w:rFonts w:ascii="標楷體" w:eastAsia="標楷體" w:hAnsi="標楷體"/>
                <w:sz w:val="22"/>
                <w:szCs w:val="22"/>
              </w:rPr>
              <w:t>Natapos ko ang pre-employment training sa loob ng 30 araw bago ang aking pag-alis at pamilyar ako sa mga kaugnay na alituntunin at legal na regulasyon.</w:t>
            </w:r>
          </w:p>
        </w:tc>
      </w:tr>
      <w:tr w:rsidR="00C36EA1" w:rsidRPr="0002645D" w14:paraId="1A53BACC" w14:textId="6576050D" w:rsidTr="0045525A">
        <w:trPr>
          <w:trHeight w:val="484"/>
          <w:jc w:val="center"/>
        </w:trPr>
        <w:tc>
          <w:tcPr>
            <w:tcW w:w="2310" w:type="dxa"/>
            <w:vAlign w:val="center"/>
          </w:tcPr>
          <w:p w14:paraId="3C3EC088" w14:textId="77777777" w:rsidR="00C36EA1" w:rsidRPr="00053252" w:rsidRDefault="00C36EA1" w:rsidP="0045525A">
            <w:pPr>
              <w:spacing w:line="320" w:lineRule="exact"/>
              <w:jc w:val="center"/>
              <w:rPr>
                <w:rFonts w:ascii="標楷體" w:eastAsia="標楷體" w:hAnsi="標楷體"/>
                <w:sz w:val="28"/>
                <w:szCs w:val="28"/>
              </w:rPr>
            </w:pPr>
            <w:r w:rsidRPr="00053252">
              <w:rPr>
                <w:rFonts w:ascii="標楷體" w:eastAsia="標楷體" w:hAnsi="標楷體"/>
                <w:sz w:val="28"/>
                <w:szCs w:val="28"/>
              </w:rPr>
              <w:t>講習日期</w:t>
            </w:r>
          </w:p>
          <w:p w14:paraId="3AE26544" w14:textId="286525EA" w:rsidR="00767F87" w:rsidRPr="0045525A" w:rsidRDefault="0045525A" w:rsidP="0045525A">
            <w:pPr>
              <w:spacing w:afterLines="10" w:after="36" w:line="240" w:lineRule="exact"/>
              <w:ind w:leftChars="-109" w:left="-262" w:rightChars="-85" w:right="-204" w:firstLineChars="119" w:firstLine="238"/>
              <w:jc w:val="center"/>
              <w:rPr>
                <w:rFonts w:ascii="標楷體" w:eastAsia="標楷體" w:hAnsi="標楷體"/>
                <w:sz w:val="20"/>
                <w:szCs w:val="20"/>
              </w:rPr>
            </w:pPr>
            <w:r w:rsidRPr="0045525A">
              <w:rPr>
                <w:rFonts w:ascii="標楷體" w:eastAsia="標楷體" w:hAnsi="標楷體"/>
                <w:sz w:val="20"/>
                <w:szCs w:val="20"/>
              </w:rPr>
              <w:t>Mga Petsa ng Pagsasanay</w:t>
            </w:r>
          </w:p>
        </w:tc>
        <w:tc>
          <w:tcPr>
            <w:tcW w:w="2505" w:type="dxa"/>
            <w:gridSpan w:val="2"/>
            <w:vAlign w:val="center"/>
          </w:tcPr>
          <w:p w14:paraId="45F1B542" w14:textId="56241C8F" w:rsidR="00C36EA1" w:rsidRPr="00053252" w:rsidRDefault="00C36EA1" w:rsidP="0045525A">
            <w:pPr>
              <w:rPr>
                <w:rFonts w:ascii="標楷體" w:eastAsia="標楷體" w:hAnsi="標楷體"/>
                <w:sz w:val="28"/>
                <w:szCs w:val="28"/>
              </w:rPr>
            </w:pPr>
          </w:p>
        </w:tc>
        <w:tc>
          <w:tcPr>
            <w:tcW w:w="2100" w:type="dxa"/>
            <w:vAlign w:val="center"/>
          </w:tcPr>
          <w:p w14:paraId="11630318" w14:textId="77777777" w:rsidR="00C36EA1" w:rsidRPr="00053252" w:rsidRDefault="00C36EA1" w:rsidP="00767F87">
            <w:pPr>
              <w:spacing w:line="400" w:lineRule="exact"/>
              <w:jc w:val="center"/>
              <w:rPr>
                <w:rFonts w:ascii="標楷體" w:eastAsia="標楷體" w:hAnsi="標楷體"/>
                <w:sz w:val="28"/>
                <w:szCs w:val="28"/>
              </w:rPr>
            </w:pPr>
            <w:r w:rsidRPr="00053252">
              <w:rPr>
                <w:rFonts w:ascii="標楷體" w:eastAsia="標楷體" w:hAnsi="標楷體"/>
                <w:sz w:val="28"/>
                <w:szCs w:val="28"/>
              </w:rPr>
              <w:t>講習人簽名</w:t>
            </w:r>
          </w:p>
          <w:p w14:paraId="063D9219" w14:textId="21C54BA8" w:rsidR="00767F87" w:rsidRPr="00767F87" w:rsidRDefault="00AB0A00" w:rsidP="00767F87">
            <w:pPr>
              <w:spacing w:afterLines="20" w:after="72" w:line="240" w:lineRule="exact"/>
              <w:ind w:leftChars="-47" w:left="-113"/>
              <w:jc w:val="center"/>
              <w:rPr>
                <w:rFonts w:ascii="標楷體" w:eastAsia="標楷體" w:hAnsi="標楷體"/>
                <w:sz w:val="20"/>
                <w:szCs w:val="20"/>
              </w:rPr>
            </w:pPr>
            <w:r w:rsidRPr="00AB0A00">
              <w:rPr>
                <w:rFonts w:ascii="標楷體" w:eastAsia="標楷體" w:hAnsi="標楷體"/>
                <w:sz w:val="20"/>
                <w:szCs w:val="20"/>
              </w:rPr>
              <w:t>Lagda ng Trainee</w:t>
            </w:r>
          </w:p>
        </w:tc>
        <w:tc>
          <w:tcPr>
            <w:tcW w:w="2713" w:type="dxa"/>
            <w:vAlign w:val="center"/>
          </w:tcPr>
          <w:p w14:paraId="7BACB217" w14:textId="77777777" w:rsidR="00C36EA1" w:rsidRPr="00767F87" w:rsidRDefault="00C36EA1" w:rsidP="00156135">
            <w:pPr>
              <w:jc w:val="center"/>
              <w:rPr>
                <w:rFonts w:ascii="標楷體" w:eastAsia="標楷體" w:hAnsi="標楷體"/>
              </w:rPr>
            </w:pPr>
          </w:p>
        </w:tc>
      </w:tr>
      <w:tr w:rsidR="00C36EA1" w:rsidRPr="0002645D" w14:paraId="4B52CAE0" w14:textId="77777777" w:rsidTr="0045525A">
        <w:trPr>
          <w:trHeight w:val="6293"/>
          <w:jc w:val="center"/>
        </w:trPr>
        <w:tc>
          <w:tcPr>
            <w:tcW w:w="9628" w:type="dxa"/>
            <w:gridSpan w:val="5"/>
            <w:vAlign w:val="center"/>
          </w:tcPr>
          <w:p w14:paraId="584B0AB7" w14:textId="77777777" w:rsidR="00C36EA1" w:rsidRDefault="00C36EA1" w:rsidP="00156135">
            <w:pPr>
              <w:jc w:val="center"/>
              <w:rPr>
                <w:rFonts w:ascii="標楷體" w:eastAsia="標楷體" w:hAnsi="標楷體"/>
                <w:color w:val="ADADAD" w:themeColor="background2" w:themeShade="BF"/>
                <w:sz w:val="36"/>
                <w:szCs w:val="36"/>
              </w:rPr>
            </w:pPr>
            <w:r w:rsidRPr="00C36EA1">
              <w:rPr>
                <w:rFonts w:ascii="標楷體" w:eastAsia="標楷體" w:hAnsi="標楷體"/>
                <w:color w:val="ADADAD" w:themeColor="background2" w:themeShade="BF"/>
                <w:sz w:val="36"/>
                <w:szCs w:val="36"/>
              </w:rPr>
              <w:t>照片黏貼</w:t>
            </w:r>
          </w:p>
          <w:p w14:paraId="6EA59319" w14:textId="65E5819D" w:rsidR="007E5C09" w:rsidRDefault="00953895" w:rsidP="00156135">
            <w:pPr>
              <w:jc w:val="center"/>
              <w:rPr>
                <w:rFonts w:ascii="標楷體" w:eastAsia="標楷體" w:hAnsi="標楷體"/>
                <w:color w:val="ADADAD" w:themeColor="background2" w:themeShade="BF"/>
                <w:sz w:val="36"/>
                <w:szCs w:val="36"/>
              </w:rPr>
            </w:pPr>
            <w:r>
              <w:rPr>
                <w:rFonts w:ascii="標楷體" w:eastAsia="標楷體" w:hAnsi="標楷體" w:hint="eastAsia"/>
                <w:color w:val="ADADAD" w:themeColor="background2" w:themeShade="BF"/>
                <w:sz w:val="36"/>
                <w:szCs w:val="36"/>
              </w:rPr>
              <w:t>桃園</w:t>
            </w:r>
            <w:r w:rsidR="007E5C09" w:rsidRPr="007E5C09">
              <w:rPr>
                <w:rFonts w:ascii="標楷體" w:eastAsia="標楷體" w:hAnsi="標楷體"/>
                <w:color w:val="ADADAD" w:themeColor="background2" w:themeShade="BF"/>
                <w:sz w:val="36"/>
                <w:szCs w:val="36"/>
              </w:rPr>
              <w:t>市就業服務商業同業公會 製作</w:t>
            </w:r>
          </w:p>
          <w:p w14:paraId="237E9CD1" w14:textId="3A88889B" w:rsidR="00177474" w:rsidRPr="00177474" w:rsidRDefault="00177474" w:rsidP="00156135">
            <w:pPr>
              <w:jc w:val="center"/>
              <w:rPr>
                <w:rFonts w:ascii="標楷體" w:eastAsia="標楷體" w:hAnsi="標楷體"/>
                <w:color w:val="ADADAD" w:themeColor="background2" w:themeShade="BF"/>
                <w:sz w:val="28"/>
                <w:szCs w:val="28"/>
              </w:rPr>
            </w:pPr>
            <w:r w:rsidRPr="00177474">
              <w:rPr>
                <w:rFonts w:ascii="標楷體" w:eastAsia="標楷體" w:hAnsi="標楷體"/>
                <w:color w:val="ADADAD" w:themeColor="background2" w:themeShade="BF"/>
                <w:sz w:val="28"/>
                <w:szCs w:val="28"/>
              </w:rPr>
              <w:t>建議外國人手拿護照坐在電腦螢幕講習首頁旁一起拍照</w:t>
            </w:r>
          </w:p>
        </w:tc>
      </w:tr>
    </w:tbl>
    <w:p w14:paraId="3648C9AD" w14:textId="020DFBF0" w:rsidR="0002645D" w:rsidRDefault="0002645D" w:rsidP="00D67645">
      <w:pPr>
        <w:spacing w:after="0" w:line="240" w:lineRule="exact"/>
      </w:pPr>
    </w:p>
    <w:sectPr w:rsidR="0002645D" w:rsidSect="0045525A">
      <w:pgSz w:w="11906" w:h="16838"/>
      <w:pgMar w:top="709" w:right="1134"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D32E" w14:textId="77777777" w:rsidR="00C90878" w:rsidRDefault="00C90878" w:rsidP="00D626BB">
      <w:pPr>
        <w:spacing w:after="0" w:line="240" w:lineRule="auto"/>
      </w:pPr>
      <w:r>
        <w:separator/>
      </w:r>
    </w:p>
  </w:endnote>
  <w:endnote w:type="continuationSeparator" w:id="0">
    <w:p w14:paraId="7D0643A2" w14:textId="77777777" w:rsidR="00C90878" w:rsidRDefault="00C90878" w:rsidP="00D6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165E" w14:textId="77777777" w:rsidR="00C90878" w:rsidRDefault="00C90878" w:rsidP="00D626BB">
      <w:pPr>
        <w:spacing w:after="0" w:line="240" w:lineRule="auto"/>
      </w:pPr>
      <w:r>
        <w:separator/>
      </w:r>
    </w:p>
  </w:footnote>
  <w:footnote w:type="continuationSeparator" w:id="0">
    <w:p w14:paraId="6ABD6175" w14:textId="77777777" w:rsidR="00C90878" w:rsidRDefault="00C90878" w:rsidP="00D62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5D"/>
    <w:rsid w:val="000149D8"/>
    <w:rsid w:val="0002645D"/>
    <w:rsid w:val="00053252"/>
    <w:rsid w:val="00124840"/>
    <w:rsid w:val="00156135"/>
    <w:rsid w:val="00177474"/>
    <w:rsid w:val="001958E6"/>
    <w:rsid w:val="00226C3E"/>
    <w:rsid w:val="0022747E"/>
    <w:rsid w:val="00332899"/>
    <w:rsid w:val="00347624"/>
    <w:rsid w:val="00430CDB"/>
    <w:rsid w:val="0045525A"/>
    <w:rsid w:val="005A6B0C"/>
    <w:rsid w:val="005D1E5F"/>
    <w:rsid w:val="006C0448"/>
    <w:rsid w:val="00767F87"/>
    <w:rsid w:val="00774A5C"/>
    <w:rsid w:val="007C4DC5"/>
    <w:rsid w:val="007E5C09"/>
    <w:rsid w:val="00806277"/>
    <w:rsid w:val="00930A6F"/>
    <w:rsid w:val="00953895"/>
    <w:rsid w:val="00A55D2F"/>
    <w:rsid w:val="00AB0A00"/>
    <w:rsid w:val="00C36EA1"/>
    <w:rsid w:val="00C90878"/>
    <w:rsid w:val="00D626BB"/>
    <w:rsid w:val="00D67645"/>
    <w:rsid w:val="00D81F0C"/>
    <w:rsid w:val="00DE4EF8"/>
    <w:rsid w:val="00E90959"/>
    <w:rsid w:val="00EB4475"/>
    <w:rsid w:val="00F84255"/>
    <w:rsid w:val="00FA4BEE"/>
    <w:rsid w:val="00FC234F"/>
    <w:rsid w:val="00FC76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2586F"/>
  <w15:chartTrackingRefBased/>
  <w15:docId w15:val="{E4664CA8-0F04-45EF-878A-A2EE8C81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4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264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2645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2645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264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645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2645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645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2645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2645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2645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2645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2645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2645D"/>
    <w:rPr>
      <w:rFonts w:eastAsiaTheme="majorEastAsia" w:cstheme="majorBidi"/>
      <w:color w:val="0F4761" w:themeColor="accent1" w:themeShade="BF"/>
    </w:rPr>
  </w:style>
  <w:style w:type="character" w:customStyle="1" w:styleId="60">
    <w:name w:val="標題 6 字元"/>
    <w:basedOn w:val="a0"/>
    <w:link w:val="6"/>
    <w:uiPriority w:val="9"/>
    <w:semiHidden/>
    <w:rsid w:val="0002645D"/>
    <w:rPr>
      <w:rFonts w:eastAsiaTheme="majorEastAsia" w:cstheme="majorBidi"/>
      <w:color w:val="595959" w:themeColor="text1" w:themeTint="A6"/>
    </w:rPr>
  </w:style>
  <w:style w:type="character" w:customStyle="1" w:styleId="70">
    <w:name w:val="標題 7 字元"/>
    <w:basedOn w:val="a0"/>
    <w:link w:val="7"/>
    <w:uiPriority w:val="9"/>
    <w:semiHidden/>
    <w:rsid w:val="0002645D"/>
    <w:rPr>
      <w:rFonts w:eastAsiaTheme="majorEastAsia" w:cstheme="majorBidi"/>
      <w:color w:val="595959" w:themeColor="text1" w:themeTint="A6"/>
    </w:rPr>
  </w:style>
  <w:style w:type="character" w:customStyle="1" w:styleId="80">
    <w:name w:val="標題 8 字元"/>
    <w:basedOn w:val="a0"/>
    <w:link w:val="8"/>
    <w:uiPriority w:val="9"/>
    <w:semiHidden/>
    <w:rsid w:val="0002645D"/>
    <w:rPr>
      <w:rFonts w:eastAsiaTheme="majorEastAsia" w:cstheme="majorBidi"/>
      <w:color w:val="272727" w:themeColor="text1" w:themeTint="D8"/>
    </w:rPr>
  </w:style>
  <w:style w:type="character" w:customStyle="1" w:styleId="90">
    <w:name w:val="標題 9 字元"/>
    <w:basedOn w:val="a0"/>
    <w:link w:val="9"/>
    <w:uiPriority w:val="9"/>
    <w:semiHidden/>
    <w:rsid w:val="0002645D"/>
    <w:rPr>
      <w:rFonts w:eastAsiaTheme="majorEastAsia" w:cstheme="majorBidi"/>
      <w:color w:val="272727" w:themeColor="text1" w:themeTint="D8"/>
    </w:rPr>
  </w:style>
  <w:style w:type="paragraph" w:styleId="a3">
    <w:name w:val="Title"/>
    <w:basedOn w:val="a"/>
    <w:next w:val="a"/>
    <w:link w:val="a4"/>
    <w:uiPriority w:val="10"/>
    <w:qFormat/>
    <w:rsid w:val="000264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26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4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264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45D"/>
    <w:pPr>
      <w:spacing w:before="160"/>
      <w:jc w:val="center"/>
    </w:pPr>
    <w:rPr>
      <w:i/>
      <w:iCs/>
      <w:color w:val="404040" w:themeColor="text1" w:themeTint="BF"/>
    </w:rPr>
  </w:style>
  <w:style w:type="character" w:customStyle="1" w:styleId="a8">
    <w:name w:val="引文 字元"/>
    <w:basedOn w:val="a0"/>
    <w:link w:val="a7"/>
    <w:uiPriority w:val="29"/>
    <w:rsid w:val="0002645D"/>
    <w:rPr>
      <w:i/>
      <w:iCs/>
      <w:color w:val="404040" w:themeColor="text1" w:themeTint="BF"/>
    </w:rPr>
  </w:style>
  <w:style w:type="paragraph" w:styleId="a9">
    <w:name w:val="List Paragraph"/>
    <w:basedOn w:val="a"/>
    <w:uiPriority w:val="34"/>
    <w:qFormat/>
    <w:rsid w:val="0002645D"/>
    <w:pPr>
      <w:ind w:left="720"/>
      <w:contextualSpacing/>
    </w:pPr>
  </w:style>
  <w:style w:type="character" w:styleId="aa">
    <w:name w:val="Intense Emphasis"/>
    <w:basedOn w:val="a0"/>
    <w:uiPriority w:val="21"/>
    <w:qFormat/>
    <w:rsid w:val="0002645D"/>
    <w:rPr>
      <w:i/>
      <w:iCs/>
      <w:color w:val="0F4761" w:themeColor="accent1" w:themeShade="BF"/>
    </w:rPr>
  </w:style>
  <w:style w:type="paragraph" w:styleId="ab">
    <w:name w:val="Intense Quote"/>
    <w:basedOn w:val="a"/>
    <w:next w:val="a"/>
    <w:link w:val="ac"/>
    <w:uiPriority w:val="30"/>
    <w:qFormat/>
    <w:rsid w:val="00026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2645D"/>
    <w:rPr>
      <w:i/>
      <w:iCs/>
      <w:color w:val="0F4761" w:themeColor="accent1" w:themeShade="BF"/>
    </w:rPr>
  </w:style>
  <w:style w:type="character" w:styleId="ad">
    <w:name w:val="Intense Reference"/>
    <w:basedOn w:val="a0"/>
    <w:uiPriority w:val="32"/>
    <w:qFormat/>
    <w:rsid w:val="0002645D"/>
    <w:rPr>
      <w:b/>
      <w:bCs/>
      <w:smallCaps/>
      <w:color w:val="0F4761" w:themeColor="accent1" w:themeShade="BF"/>
      <w:spacing w:val="5"/>
    </w:rPr>
  </w:style>
  <w:style w:type="table" w:styleId="ae">
    <w:name w:val="Table Grid"/>
    <w:basedOn w:val="a1"/>
    <w:uiPriority w:val="39"/>
    <w:rsid w:val="0002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626BB"/>
    <w:pPr>
      <w:tabs>
        <w:tab w:val="center" w:pos="4153"/>
        <w:tab w:val="right" w:pos="8306"/>
      </w:tabs>
      <w:snapToGrid w:val="0"/>
    </w:pPr>
    <w:rPr>
      <w:sz w:val="20"/>
      <w:szCs w:val="20"/>
    </w:rPr>
  </w:style>
  <w:style w:type="character" w:customStyle="1" w:styleId="af0">
    <w:name w:val="頁首 字元"/>
    <w:basedOn w:val="a0"/>
    <w:link w:val="af"/>
    <w:uiPriority w:val="99"/>
    <w:rsid w:val="00D626BB"/>
    <w:rPr>
      <w:sz w:val="20"/>
      <w:szCs w:val="20"/>
    </w:rPr>
  </w:style>
  <w:style w:type="paragraph" w:styleId="af1">
    <w:name w:val="footer"/>
    <w:basedOn w:val="a"/>
    <w:link w:val="af2"/>
    <w:uiPriority w:val="99"/>
    <w:unhideWhenUsed/>
    <w:rsid w:val="00D626BB"/>
    <w:pPr>
      <w:tabs>
        <w:tab w:val="center" w:pos="4153"/>
        <w:tab w:val="right" w:pos="8306"/>
      </w:tabs>
      <w:snapToGrid w:val="0"/>
    </w:pPr>
    <w:rPr>
      <w:sz w:val="20"/>
      <w:szCs w:val="20"/>
    </w:rPr>
  </w:style>
  <w:style w:type="character" w:customStyle="1" w:styleId="af2">
    <w:name w:val="頁尾 字元"/>
    <w:basedOn w:val="a0"/>
    <w:link w:val="af1"/>
    <w:uiPriority w:val="99"/>
    <w:rsid w:val="00D626BB"/>
    <w:rPr>
      <w:sz w:val="20"/>
      <w:szCs w:val="20"/>
    </w:rPr>
  </w:style>
  <w:style w:type="character" w:styleId="af3">
    <w:name w:val="Hyperlink"/>
    <w:basedOn w:val="a0"/>
    <w:uiPriority w:val="99"/>
    <w:unhideWhenUsed/>
    <w:rsid w:val="00177474"/>
    <w:rPr>
      <w:color w:val="467886" w:themeColor="hyperlink"/>
      <w:u w:val="single"/>
    </w:rPr>
  </w:style>
  <w:style w:type="character" w:styleId="af4">
    <w:name w:val="Unresolved Mention"/>
    <w:basedOn w:val="a0"/>
    <w:uiPriority w:val="99"/>
    <w:semiHidden/>
    <w:unhideWhenUsed/>
    <w:rsid w:val="0017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0MZULdcEoy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問得 陳</dc:creator>
  <cp:keywords/>
  <dc:description/>
  <cp:lastModifiedBy>就服公會 桃園市</cp:lastModifiedBy>
  <cp:revision>3</cp:revision>
  <dcterms:created xsi:type="dcterms:W3CDTF">2026-06-03T09:18:00Z</dcterms:created>
  <dcterms:modified xsi:type="dcterms:W3CDTF">2026-06-10T03:15:00Z</dcterms:modified>
</cp:coreProperties>
</file>